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9C" w:rsidRPr="004E419C" w:rsidRDefault="004E419C" w:rsidP="004E419C">
      <w:pPr>
        <w:spacing w:after="150" w:line="420" w:lineRule="atLeast"/>
        <w:textAlignment w:val="baseline"/>
        <w:outlineLvl w:val="0"/>
        <w:rPr>
          <w:rFonts w:ascii="Arial" w:eastAsia="Times New Roman" w:hAnsi="Arial" w:cs="Arial"/>
          <w:b/>
          <w:bCs/>
          <w:color w:val="444444"/>
          <w:kern w:val="36"/>
          <w:sz w:val="30"/>
          <w:szCs w:val="30"/>
          <w:lang w:eastAsia="el-GR"/>
        </w:rPr>
      </w:pPr>
      <w:r w:rsidRPr="004E419C">
        <w:rPr>
          <w:rFonts w:ascii="Arial" w:eastAsia="Times New Roman" w:hAnsi="Arial" w:cs="Arial"/>
          <w:b/>
          <w:bCs/>
          <w:color w:val="444444"/>
          <w:kern w:val="36"/>
          <w:sz w:val="30"/>
          <w:szCs w:val="30"/>
          <w:lang w:eastAsia="el-GR"/>
        </w:rPr>
        <w:t>Κοινή Υπουργική Απόφαση K5/97484/2021 - ΦΕΚ 3938/Β/26-8-2021</w:t>
      </w:r>
    </w:p>
    <w:p w:rsidR="004E419C" w:rsidRPr="004E419C" w:rsidRDefault="004E419C" w:rsidP="004E419C">
      <w:pPr>
        <w:spacing w:after="270" w:line="360" w:lineRule="atLeast"/>
        <w:jc w:val="both"/>
        <w:textAlignment w:val="baseline"/>
        <w:rPr>
          <w:rFonts w:ascii="Lucida Sans Unicode" w:eastAsia="Times New Roman" w:hAnsi="Lucida Sans Unicode" w:cs="Lucida Sans Unicode"/>
          <w:b/>
          <w:bCs/>
          <w:color w:val="000000"/>
          <w:sz w:val="23"/>
          <w:szCs w:val="23"/>
          <w:lang w:eastAsia="el-GR"/>
        </w:rPr>
      </w:pPr>
      <w:r w:rsidRPr="004E419C">
        <w:rPr>
          <w:rFonts w:ascii="Lucida Sans Unicode" w:eastAsia="Times New Roman" w:hAnsi="Lucida Sans Unicode" w:cs="Lucida Sans Unicode"/>
          <w:b/>
          <w:bCs/>
          <w:color w:val="000000"/>
          <w:sz w:val="23"/>
          <w:szCs w:val="23"/>
          <w:lang w:eastAsia="el-GR"/>
        </w:rPr>
        <w:t>Πρακτική άσκηση σπουδαστών Ινστιτούτων Επαγγελματικής Κατάρτισης αρμοδιότητας Υπουργείου Παιδείας και Θρησκευμάτων.</w:t>
      </w:r>
    </w:p>
    <w:p w:rsidR="004E419C" w:rsidRPr="004E419C" w:rsidRDefault="004E419C" w:rsidP="004E419C">
      <w:pPr>
        <w:spacing w:before="240" w:after="240" w:line="240" w:lineRule="auto"/>
        <w:rPr>
          <w:rFonts w:ascii="Times New Roman" w:eastAsia="Times New Roman" w:hAnsi="Times New Roman" w:cs="Times New Roman"/>
          <w:sz w:val="24"/>
          <w:szCs w:val="24"/>
          <w:lang w:eastAsia="el-GR"/>
        </w:rPr>
      </w:pPr>
      <w:r w:rsidRPr="004E419C">
        <w:rPr>
          <w:rFonts w:ascii="Times New Roman" w:eastAsia="Times New Roman" w:hAnsi="Times New Roman" w:cs="Times New Roman"/>
          <w:sz w:val="24"/>
          <w:szCs w:val="24"/>
          <w:lang w:eastAsia="el-GR"/>
        </w:rPr>
        <w:pict>
          <v:rect id="_x0000_i1025" style="width:0;height:.75pt" o:hralign="center" o:hrstd="t" o:hrnoshade="t" o:hr="t" fillcolor="#444" stroked="f"/>
        </w:pict>
      </w:r>
    </w:p>
    <w:p w:rsidR="004E419C" w:rsidRPr="004E419C" w:rsidRDefault="004E419C" w:rsidP="004E419C">
      <w:pPr>
        <w:spacing w:after="0" w:line="420" w:lineRule="atLeast"/>
        <w:jc w:val="center"/>
        <w:textAlignment w:val="baseline"/>
        <w:outlineLvl w:val="2"/>
        <w:rPr>
          <w:rFonts w:ascii="Arial" w:eastAsia="Times New Roman" w:hAnsi="Arial" w:cs="Arial"/>
          <w:b/>
          <w:bCs/>
          <w:color w:val="272727"/>
          <w:sz w:val="30"/>
          <w:szCs w:val="30"/>
          <w:lang w:eastAsia="el-GR"/>
        </w:rPr>
      </w:pPr>
      <w:r w:rsidRPr="004E419C">
        <w:rPr>
          <w:rFonts w:ascii="Arial" w:eastAsia="Times New Roman" w:hAnsi="Arial" w:cs="Arial"/>
          <w:b/>
          <w:bCs/>
          <w:color w:val="272727"/>
          <w:sz w:val="30"/>
          <w:szCs w:val="30"/>
          <w:bdr w:val="none" w:sz="0" w:space="0" w:color="auto" w:frame="1"/>
          <w:lang w:eastAsia="el-GR"/>
        </w:rPr>
        <w:t xml:space="preserve">Κοινή Υπουργική Απόφαση </w:t>
      </w:r>
      <w:proofErr w:type="spellStart"/>
      <w:r w:rsidRPr="004E419C">
        <w:rPr>
          <w:rFonts w:ascii="Arial" w:eastAsia="Times New Roman" w:hAnsi="Arial" w:cs="Arial"/>
          <w:b/>
          <w:bCs/>
          <w:color w:val="272727"/>
          <w:sz w:val="30"/>
          <w:szCs w:val="30"/>
          <w:bdr w:val="none" w:sz="0" w:space="0" w:color="auto" w:frame="1"/>
          <w:lang w:eastAsia="el-GR"/>
        </w:rPr>
        <w:t>Αριθμ</w:t>
      </w:r>
      <w:proofErr w:type="spellEnd"/>
      <w:r w:rsidRPr="004E419C">
        <w:rPr>
          <w:rFonts w:ascii="Arial" w:eastAsia="Times New Roman" w:hAnsi="Arial" w:cs="Arial"/>
          <w:b/>
          <w:bCs/>
          <w:color w:val="272727"/>
          <w:sz w:val="30"/>
          <w:szCs w:val="30"/>
          <w:bdr w:val="none" w:sz="0" w:space="0" w:color="auto" w:frame="1"/>
          <w:lang w:eastAsia="el-GR"/>
        </w:rPr>
        <w:t>. K5/97484/2021</w:t>
      </w:r>
    </w:p>
    <w:p w:rsidR="004E419C" w:rsidRPr="004E419C" w:rsidRDefault="004E419C" w:rsidP="004E419C">
      <w:pPr>
        <w:spacing w:after="0" w:line="420" w:lineRule="atLeast"/>
        <w:jc w:val="center"/>
        <w:textAlignment w:val="baseline"/>
        <w:outlineLvl w:val="2"/>
        <w:rPr>
          <w:rFonts w:ascii="Arial" w:eastAsia="Times New Roman" w:hAnsi="Arial" w:cs="Arial"/>
          <w:b/>
          <w:bCs/>
          <w:color w:val="272727"/>
          <w:sz w:val="30"/>
          <w:szCs w:val="30"/>
          <w:lang w:eastAsia="el-GR"/>
        </w:rPr>
      </w:pPr>
      <w:r w:rsidRPr="004E419C">
        <w:rPr>
          <w:rFonts w:ascii="Arial" w:eastAsia="Times New Roman" w:hAnsi="Arial" w:cs="Arial"/>
          <w:b/>
          <w:bCs/>
          <w:color w:val="272727"/>
          <w:sz w:val="30"/>
          <w:szCs w:val="30"/>
          <w:bdr w:val="none" w:sz="0" w:space="0" w:color="auto" w:frame="1"/>
          <w:lang w:eastAsia="el-GR"/>
        </w:rPr>
        <w:t>ΦΕΚ 3938/Β/26-8-2021</w:t>
      </w:r>
    </w:p>
    <w:p w:rsidR="004E419C" w:rsidRPr="004E419C" w:rsidRDefault="004E419C" w:rsidP="004E419C">
      <w:pPr>
        <w:spacing w:after="0" w:line="420" w:lineRule="atLeast"/>
        <w:jc w:val="center"/>
        <w:textAlignment w:val="baseline"/>
        <w:outlineLvl w:val="2"/>
        <w:rPr>
          <w:rFonts w:ascii="Arial" w:eastAsia="Times New Roman" w:hAnsi="Arial" w:cs="Arial"/>
          <w:b/>
          <w:bCs/>
          <w:color w:val="272727"/>
          <w:sz w:val="30"/>
          <w:szCs w:val="30"/>
          <w:lang w:eastAsia="el-GR"/>
        </w:rPr>
      </w:pPr>
      <w:r w:rsidRPr="004E419C">
        <w:rPr>
          <w:rFonts w:ascii="Arial" w:eastAsia="Times New Roman" w:hAnsi="Arial" w:cs="Arial"/>
          <w:b/>
          <w:bCs/>
          <w:color w:val="272727"/>
          <w:sz w:val="30"/>
          <w:szCs w:val="30"/>
          <w:bdr w:val="none" w:sz="0" w:space="0" w:color="auto" w:frame="1"/>
          <w:lang w:eastAsia="el-GR"/>
        </w:rPr>
        <w:t>Πρακτική άσκηση σπουδαστών Ινστιτούτων Επαγγελματικής Κατάρτισης αρμοδιότητας Υπουργείου Παιδείας και Θρησκευμάτων.</w:t>
      </w:r>
    </w:p>
    <w:p w:rsidR="004E419C" w:rsidRPr="004E419C" w:rsidRDefault="004E419C" w:rsidP="004E419C">
      <w:pPr>
        <w:spacing w:before="195" w:after="195" w:line="360" w:lineRule="atLeast"/>
        <w:jc w:val="center"/>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ΟΙ ΥΠΟΥΡΓΟΙ ΟΙΚΟΝΟΜΙΚΩΝ - ΑΝΑΠΤΥΞΗΣ ΚΑΙ ΕΠΕΝΔΥΣΕΩΝ - ΠΑΙΔΕΙΑΣ ΚΑΙ ΘΡΗΣΚΕΥΜΑΤΩΝ - ΕΡΓΑΣΙΑΣ ΚΑΙ ΚΟΙΝΩΝΙΚΩΝ ΥΠΟΘΕΣΕΩΝ - ΥΓΕΙΑΣ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Έχοντας υπόψη: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1. Τις διατάξεις του άρθρου 27 και της παρ. 7 του άρθρου 34 του ν. 4763/2020 «Εθνικό Σύστημα Επαγγελματικής Εκπαίδευσης, Κατάρτισης και Διά Βίου Μάθησης, ενσωμάτωση στην ελληνική νομοθεσία της Οδηγίας (ΕΕ) 2018/958 του Ευρωπαϊκού Κοινοβουλίου και του Συμβουλίου της 28ης Ιουνίου 2018 σχετικά με τον έλεγχο αναλογικότητας» (Α’ 254).</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2. Τις διατάξεις του ν. 3469/2006 «Εθνικό Τυπογραφείο, </w:t>
      </w:r>
      <w:proofErr w:type="spellStart"/>
      <w:r w:rsidRPr="004E419C">
        <w:rPr>
          <w:rFonts w:ascii="Lucida Sans Unicode" w:eastAsia="Times New Roman" w:hAnsi="Lucida Sans Unicode" w:cs="Lucida Sans Unicode"/>
          <w:color w:val="000000"/>
          <w:sz w:val="23"/>
          <w:szCs w:val="23"/>
          <w:lang w:eastAsia="el-GR"/>
        </w:rPr>
        <w:t>Εφημερίς</w:t>
      </w:r>
      <w:proofErr w:type="spellEnd"/>
      <w:r w:rsidRPr="004E419C">
        <w:rPr>
          <w:rFonts w:ascii="Lucida Sans Unicode" w:eastAsia="Times New Roman" w:hAnsi="Lucida Sans Unicode" w:cs="Lucida Sans Unicode"/>
          <w:color w:val="000000"/>
          <w:sz w:val="23"/>
          <w:szCs w:val="23"/>
          <w:lang w:eastAsia="el-GR"/>
        </w:rPr>
        <w:t xml:space="preserve"> της Κυβερνήσεως και λοιπές διατάξεις» (Α’ 131).</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3. Τις διατάξεις του ν. 3861/2010 «Ενίσχυση της διαφάνειας με την υποχρεωτική ανάρτηση νόμων και πράξεων των κυβερνητικών, διοικητικών και </w:t>
      </w:r>
      <w:proofErr w:type="spellStart"/>
      <w:r w:rsidRPr="004E419C">
        <w:rPr>
          <w:rFonts w:ascii="Lucida Sans Unicode" w:eastAsia="Times New Roman" w:hAnsi="Lucida Sans Unicode" w:cs="Lucida Sans Unicode"/>
          <w:color w:val="000000"/>
          <w:sz w:val="23"/>
          <w:szCs w:val="23"/>
          <w:lang w:eastAsia="el-GR"/>
        </w:rPr>
        <w:t>αυτοδιοικητικών</w:t>
      </w:r>
      <w:proofErr w:type="spellEnd"/>
      <w:r w:rsidRPr="004E419C">
        <w:rPr>
          <w:rFonts w:ascii="Lucida Sans Unicode" w:eastAsia="Times New Roman" w:hAnsi="Lucida Sans Unicode" w:cs="Lucida Sans Unicode"/>
          <w:color w:val="000000"/>
          <w:sz w:val="23"/>
          <w:szCs w:val="23"/>
          <w:lang w:eastAsia="el-GR"/>
        </w:rPr>
        <w:t xml:space="preserve"> οργάνων στο διαδίκτυο "Πρόγραμμα Διαύγεια" και άλλες διατάξεις» (Α’ 112).</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4. Τις διατάξεις του άρθρου 103 του ν. 4172/2013 «Φορολογία εισοδήματος, επείγοντα μέτρα εφαρμογής του ν. 4046/2012, του ν. 4093/2012 και του ν. 4127/2013 και άλλες διατάξεις» (Α’ 167).</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5. Τις διατάξεις των άρθρων 20, 23, 56, 77, 78, 79 και 80 του ν. 4270/2014 «Αρχές δημοσιονομικής διαχείρισης και εποπτείας (ενσωμάτωση της Οδηγίας 2011/85/ΕΕ) - δημόσιο λογιστικό και άλλες διατάξεις» (Α’ 143).</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lastRenderedPageBreak/>
        <w:t>6. Τις διατάξεις του άρθρου 10 του ν. 4554/2018 «Ασφαλιστικές και Συνταξιοδοτικές ρυθμίσεις - Αντιμετώπιση της αδήλωτης εργασίας-Ενίσχυση της προστασίας των εργαζομένων - Επιτροπεία ασυνόδευτων ανηλίκων και άλλες διατάξεις» (Α’ 130).</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7. Τις διατάξεις του άρθρου 52 του ν. 4611/2019 «Ρύθμιση οφειλών προς τους Φορείς Κοινωνικής Ασφάλισης, τη Φορολογική Διοίκηση και τους Ο.Τ.Α. α’ βαθμού, Συνταξιοδοτικές Ρυθμίσεις Δημοσίου και λοιπές ασφαλιστικές και συνταξιοδοτικές διατάξεις, ενίσχυση της προστασίας των εργαζομένων και άλλες διατάξεις» (Α’ 73).</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8. Τις διατάξεις του ν. 4622/2019 «Επιτελικό Κράτος: οργάνωση, λειτουργία και διαφάνεια της Κυβέρνησης, των κυβερνητικών οργάνων και της κεντρικής δημόσιας διοίκησης» (Α’ 133).</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9. Τις διατάξεις του άρθρου 90 του κώδικα νομοθεσίας για την Κυβέρνηση και τα κυβερνητικά όργανα, που κυρώθηκε με το άρθρο πρώτο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10.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121/2017 «Οργανισμός Υπουργείου Υγείας» (Α’ 148), όπως ισχύει.</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11.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134/2017 «Οργανισμός Υπουργείου Εργασίας, Κοινωνικής Ασφάλισης και Κοινωνικής Αλληλεγγύης» (Α’ 168).</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12.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142/2017 «Οργανισμός Υπουργείου Οικονομικών» (Α’ 181).</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13.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147/2017 «Οργανισμός Υπουργείου Οικονομίας και Ανάπτυξης» (Α’ 192).</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14.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18/2018 «Οργανισμός Υπουργείου Παιδείας Έρευνας και Θρησκευμάτων» (Α’ 31).</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15.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81/2019 «Σύσταση, συγχώνευση, μετονομασία και κατάργηση Υπουργείων και καθορισμός των αρμοδιοτήτων τους Μεταφορά υπηρεσιών και αρμοδιοτήτων μεταξύ Υπουργείων» (Α’ 119).</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lastRenderedPageBreak/>
        <w:t xml:space="preserve">16.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83/2019 «Διορισμός Αντιπροέδρου της Κυβέρνησης, Υπουργών, Αναπληρωτών Υπουργών και Υφυπουργών» (Α’ 121).</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17.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84/2019 «Σύσταση και κατάργηση Γενικών Γραμματειών και Ειδικών Γραμματειών/Ενιαίων Διοικητικών Τομέων Υπουργείων» (Α’ 123).</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18. Τις διατάξεις του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62/2020 «Διορισμός αναπληρωτών Υπουργών και Υφυπουργών» (Α’ 155).</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19. Τις διατάξεις το </w:t>
      </w:r>
      <w:proofErr w:type="spellStart"/>
      <w:r w:rsidRPr="004E419C">
        <w:rPr>
          <w:rFonts w:ascii="Lucida Sans Unicode" w:eastAsia="Times New Roman" w:hAnsi="Lucida Sans Unicode" w:cs="Lucida Sans Unicode"/>
          <w:color w:val="000000"/>
          <w:sz w:val="23"/>
          <w:szCs w:val="23"/>
          <w:lang w:eastAsia="el-GR"/>
        </w:rPr>
        <w:t>π.δ</w:t>
      </w:r>
      <w:proofErr w:type="spellEnd"/>
      <w:r w:rsidRPr="004E419C">
        <w:rPr>
          <w:rFonts w:ascii="Lucida Sans Unicode" w:eastAsia="Times New Roman" w:hAnsi="Lucida Sans Unicode" w:cs="Lucida Sans Unicode"/>
          <w:color w:val="000000"/>
          <w:sz w:val="23"/>
          <w:szCs w:val="23"/>
          <w:lang w:eastAsia="el-GR"/>
        </w:rPr>
        <w:t>. 2/2021 «Διορισμός Υπουργών, Αναπληρωτών Υπουργών και Υφυπουργών» (Α’ 2).</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20. Την υπό στοιχεία Υ70/30-10-20 απόφαση του Πρωθυπουργού «Ανάθεση αρμοδιοτήτων στον Αναπληρωτή Υπουργό Οικονομικών, Θεόδωρο </w:t>
      </w:r>
      <w:proofErr w:type="spellStart"/>
      <w:r w:rsidRPr="004E419C">
        <w:rPr>
          <w:rFonts w:ascii="Lucida Sans Unicode" w:eastAsia="Times New Roman" w:hAnsi="Lucida Sans Unicode" w:cs="Lucida Sans Unicode"/>
          <w:color w:val="000000"/>
          <w:sz w:val="23"/>
          <w:szCs w:val="23"/>
          <w:lang w:eastAsia="el-GR"/>
        </w:rPr>
        <w:t>Σκυλακάκη</w:t>
      </w:r>
      <w:proofErr w:type="spellEnd"/>
      <w:r w:rsidRPr="004E419C">
        <w:rPr>
          <w:rFonts w:ascii="Lucida Sans Unicode" w:eastAsia="Times New Roman" w:hAnsi="Lucida Sans Unicode" w:cs="Lucida Sans Unicode"/>
          <w:color w:val="000000"/>
          <w:sz w:val="23"/>
          <w:szCs w:val="23"/>
          <w:lang w:eastAsia="el-GR"/>
        </w:rPr>
        <w:t>» (Β’ 4805).</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21. Την υπ’ αρ. 51875/7-5-2021 κοινή απόφαση του Πρωθυπουργού και Υπουργού Ανάπτυξης και Επενδύσεων «Ανάθεση αρμοδιοτήτων στον Υφυπουργό Ανάπτυξης και Επενδύσεων, Ιωάννη Τσακίρη» (Β’ 1867).</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22. Την υπό στοιχεία 40331/Δ1.13521/13-9-2019 απόφαση του Υπουργού Εργασίας και Κοινωνικών Υποθέσεων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(Β’ 3520).</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23. Την υπό στοιχεία 137675/ΕΥΘΥ1016/19-12-2018 απόφαση του Υφυπουργού Οικονομίας και Ανάπτυξης «Αντικατάσταση της υπό στοιχεία 110427/EΥΘΥ/ΥΘΥ/1020/20.10.2016 (Β’ 3521) υπουργικής απόφασης "Τροποποίηση και αντικατάσταση της υπό στοιχεία 81986/ΕΥΘΥ712/31.7.2015 (Β’ 1822) υπουργικής απόφασης “Εθνικοί κανόνες </w:t>
      </w:r>
      <w:proofErr w:type="spellStart"/>
      <w:r w:rsidRPr="004E419C">
        <w:rPr>
          <w:rFonts w:ascii="Lucida Sans Unicode" w:eastAsia="Times New Roman" w:hAnsi="Lucida Sans Unicode" w:cs="Lucida Sans Unicode"/>
          <w:color w:val="000000"/>
          <w:sz w:val="23"/>
          <w:szCs w:val="23"/>
          <w:lang w:eastAsia="el-GR"/>
        </w:rPr>
        <w:t>επιλεξιμότητας</w:t>
      </w:r>
      <w:proofErr w:type="spellEnd"/>
      <w:r w:rsidRPr="004E419C">
        <w:rPr>
          <w:rFonts w:ascii="Lucida Sans Unicode" w:eastAsia="Times New Roman" w:hAnsi="Lucida Sans Unicode" w:cs="Lucida Sans Unicode"/>
          <w:color w:val="000000"/>
          <w:sz w:val="23"/>
          <w:szCs w:val="23"/>
          <w:lang w:eastAsia="el-GR"/>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(Β’ 5968).</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24. Την υπ’ αρ. 5954/23/6/2014 απόφαση του Υφυπουργού Παιδείας και Θρησκευμάτων «Κανονισμός Λειτουργίας Ινστιτούτων </w:t>
      </w:r>
      <w:r w:rsidRPr="004E419C">
        <w:rPr>
          <w:rFonts w:ascii="Lucida Sans Unicode" w:eastAsia="Times New Roman" w:hAnsi="Lucida Sans Unicode" w:cs="Lucida Sans Unicode"/>
          <w:color w:val="000000"/>
          <w:sz w:val="23"/>
          <w:szCs w:val="23"/>
          <w:lang w:eastAsia="el-GR"/>
        </w:rPr>
        <w:lastRenderedPageBreak/>
        <w:t>Επαγγελματικής Κατάρτισης (ΙΕΚ) που υπάγονται στη Γενική Γραμματεία Διά Βίου Μάθησης (Γ.Γ.Δ.Β.Μ.)» (Β’ 1807.</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25. Την υπ’ αρ. 4241/127/30/01/2019 απόφαση του Υπουργού Εργασίας, Κοινωνικής Ασφάλισης και Κοινωνικής Αλληλεγγύης «Καθορισμός κατώτατου μισθού και κατώτατου ημερομισθίου για τους υπαλλήλους και τους εργατοτεχνίτες όλης της χώρας» (Β’ 173).</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26. Την υπό στοιχεία Φ.1/Γ/508/94981/B1/30-7-2021 εισήγηση της Γενικής Διεύθυνσης Οικονομικών Υπηρεσιών του Υπουργείου Παιδείας και Θρησκευμάτων.</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27. Την υπ’ αρ. 5243/02-12-2020 πρόσκληση για την υποβολή προτάσεων στο επιχειρησιακό πρόγραμμα «Ανάπτυξη Ανθρώπινου Δυναμικού, Εκπαίδευση και Διά Βίου Μάθηση, 7 «Ανάπτυξη της Διά Βίου Μάθησης και Βελτίωση της Συνάφειας της εκπαίδευσης και κατάρτισης με την αγορά εργασίας», 8 «Βελτίωση της ποιότητας και της Αποτελεσματικότητας του εκπαιδευτικού συστήματος και της Διά Βίου Μάθησης - Σύνδεση με την αγορά εργασίας στην Περιφέρεια Στερεάς Ελλάδος, 9 «Βελτίωση της ποιότητας και της αποτελεσματικότητας του εκπαιδευτικού συστήματος και της Διά Βίου Μάθησης - Σύνδεση με την αφορά εργασίας στην περιφέρεια Νότιου Αιγαίου» ο οποίος συγχρηματοδοτείται από το Ευρωπαϊκό Κοινωνικό Ταμείο (ΕΚΤ) με τίτλο «Πρακτική άσκηση καταρτιζομένων ΙΕΚ».</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28. Την πράξη με τίτλο «Ειδικά προγράμματα διεξαγωγής πρακτικής άσκησης και απόκτησης επαγγελματικής εμπειρίας (ΙΕΚ)», με κωδικό MIS: 5069416 (Πρόσκληση ΕΔΒΜ 112), η οποία υλοποιείται από κοινωνικούς εταίρους και τον ΕΟΠΠΕΠ.</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29. Την πράξη με κωδικό MIS (ΟΠΣ) 5131399 με αριθμό δελτίου 249111, τίτλο «Πρακτική άσκηση καταρτιζομένων ΙΕΚ» (28-7-2021).</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30. Το γεγονός ότι από τις διατάξεις της παρούσας θα προκληθεί δαπάνη η οποία εκτιμάται να ανέλθει στο ποσό 69.151.160€ και αναμένεται να συγχρηματοδοτηθεί από το ΕΣΠΑ 2014-2020 στο πλαίσιο της προγραμματικής περιόδου ΕΣΠΑ 2014-2020. Η χρηματοδότηση αφορά τις 13 Περιφέρειες της χώρας. Για το οικ. έτος 2021 η δαπάνη ανέρχεται σε 190.940€, για το οικ. έτος 2022 η </w:t>
      </w:r>
      <w:r w:rsidRPr="004E419C">
        <w:rPr>
          <w:rFonts w:ascii="Lucida Sans Unicode" w:eastAsia="Times New Roman" w:hAnsi="Lucida Sans Unicode" w:cs="Lucida Sans Unicode"/>
          <w:color w:val="000000"/>
          <w:sz w:val="23"/>
          <w:szCs w:val="23"/>
          <w:lang w:eastAsia="el-GR"/>
        </w:rPr>
        <w:lastRenderedPageBreak/>
        <w:t>δαπάνη ανέρχεται σε 58.643.320€ και για το οικ. έτος 2023 η δαπάνη ανέρχεται σε 10.316.900€, αποφασίζουμε:</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Καθορίζουμε το ύψος και τον τρόπο κάλυψης των δαπανών της αμειβόμενης πρακτικής άσκησης στα Ι.Ε.Κ. αρμοδιότητας του Υπουργείου Παιδείας και Θρησκευμάτων, τη συμμετοχή του Δημοσίου στις εισφορές και τις αμοιβές των καταρτιζόμενων κατά τη διάρκεια της πρακτικής άσκησης, τους όρους και τις προϋποθέσεις πραγματοποίησής της ως εξής: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Άρθρο 1</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Διάρκεια πρακτικής άσκησης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1. Η επαγγελματική κατάρτιση στα Ι.Ε.Κ. ξεκινά κατά το χειμερινό ή εαρινό εξάμηνο, διαρκεί κατ’ ελάχιστον τέσσερα (4) και δεν δύναται να υπερβαίνει τα πέντε (5) συνολικά εξάμηνα, σύμφωνα με τον Οδηγό Κατάρτισης της ειδικότητας, συμπεριλαμβανομένης σε αυτά της περιόδου πρακτικής άσκησης ή μαθητείας.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 Η πρακτική άσκηση σε χώρους εργασίας, είναι υποχρεωτική για τους καταρτιζόμενους των Ινστιτούτων Επαγγελματικής Κατάρτισης (Ι.Ε.Κ.). Η πραγματοποίηση της πρακτικής άσκησης αποτελεί απαραίτητη προϋπόθεση για την επιτυχή ολοκλήρωση της κατάρτισης και τη χορήγηση Βεβαίωσης Επαγγελματικής Κατάρτισης.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3. Η συνολική διάρκεια της περιόδου πρακτικής άσκησης είναι εννιακόσιες εξήντα (960) ώρες.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4. Η περίοδος της πρακτικής άσκησης μπορεί να είναι συνεχιζόμενη ή τμηματική, ύστερα από την επιτυχή ολοκλήρωση της θεωρητικής και εργαστηριακής κατάρτισης του τετάρτου εξαμήνου, εκτός αν ορίζεται άλλως στους Οδηγούς Κατάρτισης και πρέπει να ολοκληρωθεί, σε κάθε περίπτωση, εντός είκοσι τεσσάρων (24) μηνών από τη λήξη του τελευταίου εξαμήνου θεωρητικής και εργαστηριακής κατάρτισης με την επιφύλαξη της παρ. 2 του άρθρου 48 του ν. 4777/2021 (Α’ 25).</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Άρθρο 2</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Όροι υλοποίησης πρακτικής άσκησης καταρτιζόμενων Ι.Ε.Κ.</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lastRenderedPageBreak/>
        <w:t>1. Η πρακτική άσκηση δύναται να πραγματοποιείται σε θέσεις που προσφέρονται από φυσικά πρόσωπα, Ν.Π.Δ.Δ., Ν.Π.Ι.Δ., δημόσιες υπηρεσίες, Ο.Τ.Α. α’ και β’ βαθμού και επιχειρήσεις, οι οποίοι στο πλαίσιο της παρούσας κοινής υπουργικής απόφασης καλούνται «εργοδότες», με τους όρους και τις προϋποθέσεις του ν. 4763/2020 (Α’ 254) και του Κανονισμού Λειτουργίας των Ι.Ε.Κ., και με ευθύνη του Ι.Ε.Κ. στο οποίο φοιτούν. Εξαιρούνται οι φορείς: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α) Προσωρινής απασχόλησης.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β) Τα νυχτερινά κέντρα.</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γ) Παροχής καθαριότητας και φύλαξης.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δ) Τα πρακτορεία τυχερών παιχνιδιών.</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ε) Κάθε επιχείρηση στην οποία δεν είναι εφικτός ο έλεγχος της εκπαίδευσης από τον αρμόδιο φορέα.</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 Ο καταρτιζόμενος Ι.Ε.Κ., προκειμένου να πραγματοποιήσει πρακτική άσκηση, υπογράφει ειδική σύμβαση πρακτικής άσκησης με τον εργοδότη, η οποία θεωρείται από το Ι.Ε.Κ. φοίτησης, και στην οποία αναγράφονται:</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α) Τα στοιχεία της επιχείρησης/εκμετάλλευσης.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β) Τα στοιχεία του νόμιμου εκπροσώπου της επιχείρησης/εκμετάλλευσης.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γ) Τα στοιχεία του καταρτιζόμενου - πρακτικά ασκούμενου.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δ) Η ειδικότητα στην οποία πραγματοποιεί ο καταρτιζόμενος ΙΕΚ τη πρακτική άσκηση.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ε) Η έναρξη και λήξη της πρακτικής άσκησης καθώς και το ημερήσιο ωράριο αυτής.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στ) Το ύψος της αποζημίωσης της πρακτικής άσκησης που θα λαμβάνει ο πρακτικά ασκούμενος από το πρόγραμμα επιδότησης.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Η ειδική σύμβαση της πρακτικής άσκησης συντάσσεται σε τρία (3) αντίτυπα και λαμβάνει από ένα ο εργοδότης, ο πρακτικά ασκούμενος και το Ι.Ε.Κ. φοίτησης.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lastRenderedPageBreak/>
        <w:t>Η ειδική σύμβαση πρακτικής άσκησης δεν συνιστά σύμβαση εξαρτημένης εργασίας.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3. Ο εργοδότης ορίζει έμπειρο στέλεχος συναφούς επαγγελματικής ειδικότητας με τον πρακτικά ασκούμενο ως «εκπαιδευτή στο χώρο εργασίας», ο οποίος αναλαμβάνει την αποτελεσματική υλοποίηση των εκπαιδευτικών δραστηριοτήτων στο χώρο εργασίας, και την παρακολούθηση της προόδου του πρακτικά ασκούμενου.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Κάθε πρακτικά ασκούμενος τηρεί βιβλίο πρακτικής άσκησης στο οποίο καταγράφει κατά εβδομάδα τις εργασίες με τις οποίες ασχολήθηκε, καθώς και συνοπτική περιγραφή των καθηκόντων που του ανατέθηκαν στο χώρο πραγματοποίησης της πρακτικής άσκησης. Κάθε εβδομαδιαία καταχώρηση ελέγχεται και υπογράφεται από τον εκπαιδευτή στο χώρο εργασίας. Στο τέλος κάθε μήνα, ο πρακτικά ασκούμενος οφείλει να προσκομίζει στο Ι.Ε.Κ. φοίτησης ή εποπτείας της πρακτικής άσκησης το βιβλίο πρακτικής άσκησης για έλεγχο.</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Μετά την ολοκλήρωση της πρακτικής άσκησης, ο καταρτιζόμενος υποβάλλει το βιβλίο πρακτικής άσκησης στο Ι.Ε.Κ. φοίτησης συμπληρωμένο με τις εβδομαδιαίες εκθέσεις, το χρόνο και το αντικείμενο απασχόλησης, τις ημέρες απουσίας, την επίδοσή του και το έντυπο λήξης (Βεβαίωση Παρουσίας) της πρακτικής άσκησης, συμπληρωμένο, υπογεγραμμένο και σφραγισμένο από τον εργοδότη - νόμιμο εκπρόσωπο του φορέα απασχόλησης στο οποίο βεβαιώνεται ότι o καταρτιζόμενος πραγματοποίησε την πρακτική άσκηση στην επιχείρηση/οργανισμό καθώς και το χρονικό διάστημα αυτής. Η διεύθυνση του Ι.Ε.Κ. ελέγχει το βιβλίο πρακτικής άσκησης και τη βεβαίωση παρουσίας και εκδίδει βεβαίωση ολοκλήρωσης της πρακτικής άσκησης, η οποία χορηγείται στον καταρτιζόμενο ενώ αντίγραφο αυτής καταχωρείται στον ατομικό του φάκελο.</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Αν για οποιονδήποτε λόγο ο πρακτικά ασκούμενος διακόψει την πρακτική άσκηση, τότε οφείλει να ενημερώσει άμεσα το Ι.Ε.Κ. φοίτησης και να προσκομίσει το βιβλίο πρακτικής και το έντυπο της λήξης (Βεβαίωση Παρουσίας) με τις ημέρες πρακτικής άσκησης που έχουν πραγματοποιηθεί. Για να συνεχίσει την πρακτική άσκηση για το υπόλοιπο του προβλεπόμενου διαστήματος στον ίδιο ή σε άλλο φορέα απασχόλησης (εργοδότη), θα πρέπει να ακολουθηθεί εκ νέου η διαδικασία Έναρξης πρακτικής. Αν η διακοπή της πρακτικής άσκησης </w:t>
      </w:r>
      <w:r w:rsidRPr="004E419C">
        <w:rPr>
          <w:rFonts w:ascii="Lucida Sans Unicode" w:eastAsia="Times New Roman" w:hAnsi="Lucida Sans Unicode" w:cs="Lucida Sans Unicode"/>
          <w:color w:val="000000"/>
          <w:sz w:val="23"/>
          <w:szCs w:val="23"/>
          <w:lang w:eastAsia="el-GR"/>
        </w:rPr>
        <w:lastRenderedPageBreak/>
        <w:t>γίνει από τον εργοδότη τότε οφείλει ο τελευταίος να ενημερώσει άμεσα το Ι.Ε.Κ. φοίτησης του πρακτικά ασκούμενου.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Άρθρο 3</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Αποζημίωση πρακτικά ασκούμενου και ασφαλιστική κάλυψη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1. Η πρακτική άσκηση των καταρτιζόμενων στα Ι.Ε.Κ. αρμοδιότητας Υπουργείου Παιδείας και Θρησκευμάτων δύναται να είναι επιδοτούμενη και να χρηματοδοτείται από εθνικούς ή </w:t>
      </w:r>
      <w:proofErr w:type="spellStart"/>
      <w:r w:rsidRPr="004E419C">
        <w:rPr>
          <w:rFonts w:ascii="Lucida Sans Unicode" w:eastAsia="Times New Roman" w:hAnsi="Lucida Sans Unicode" w:cs="Lucida Sans Unicode"/>
          <w:color w:val="000000"/>
          <w:sz w:val="23"/>
          <w:szCs w:val="23"/>
          <w:lang w:eastAsia="el-GR"/>
        </w:rPr>
        <w:t>ενωσιακούς</w:t>
      </w:r>
      <w:proofErr w:type="spellEnd"/>
      <w:r w:rsidRPr="004E419C">
        <w:rPr>
          <w:rFonts w:ascii="Lucida Sans Unicode" w:eastAsia="Times New Roman" w:hAnsi="Lucida Sans Unicode" w:cs="Lucida Sans Unicode"/>
          <w:color w:val="000000"/>
          <w:sz w:val="23"/>
          <w:szCs w:val="23"/>
          <w:lang w:eastAsia="el-GR"/>
        </w:rPr>
        <w:t xml:space="preserve"> πόρους μέσω του φορέα υλοποίησης του έργου.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Ο πρακτικά ασκούμενος λαμβάνει αποζημίωση ίση με το 80% του νόμιμου, νομοθετημένου, κατώτατου ορίου του ημερομισθίου του ανειδίκευτου εργάτη, ή, όπως αυτό διαμορφώνεται από το Υπουργείο Εργασίας και Κοινωνικών Υποθέσεων ή αναλογικά εάν η ημερήσια διάρκεια της πρακτικής είναι μικρότερη των οκτώ (8) ωρών. Η αποζημίωση καταβάλλεται στον πρακτικά ασκούμενο μετά την ολοκλήρωση της πρακτικής άσκησης.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Όλες οι παραπάνω δαπάνες ορίζονται ως επιλέξιμες, βαρύνουν εξ ολοκλήρου το έργο χρηματοδότησης και καταβάλλονται από τον φορέα υλοποίησης του έργου.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 Κατά τη διάρκεια της πρακτικής άσκησης ο καταρτιζόμενος υπάγεται στην ασφάλιση του e-ΕΦΚΑ (πρώην ΙΚΑ - ΕΤΑΜ) μόνο για τον κλάδο του ατυχήματος. Για την ασφάλισή του καταβάλλονται οι προβλεπόμενες από την παρ. 1 του άρθρου 10 του ν. 2217/1994 (Α’ 83) ασφαλιστικές εισφορές, οι οποίες βαρύνουν το φυσικό ή νομικό πρόσωπο (εργοδότης) στο οποίο υλοποιείται η πρακτική άσκηση.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3. Σε περίπτωση μη δυνατότητας χρηματοδότησης της αποζημίωσης της πρακτικής άσκησης, δεν υφίσταται η υποχρέωση αποζημίωσης της πρακτικής άσκησης, παρά μόνο η υποχρέωση του εργοδότη να αποδίδει τις ασφαλιστικές εισφορές της παρ. 2.</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Άρθρο 4</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Υποχρεώσεις εργοδοτών κατά τη διάρκεια της πρακτικής άσκησης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lastRenderedPageBreak/>
        <w:t>1. Ο εργοδότης πρέπει να διαθέτει τις κατάλληλες εγκαταστάσεις, τα κατάλληλα μέσα και τον κατάλληλο εξοπλισμό για την εκπαίδευση στο χώρο του στη συγκεκριμένη ειδικότητα.</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 Ο εργοδότης μεριμνά για την τήρηση των όρων υγείας και ασφάλειας εργασίας που προβλέπονται από τις κείμενες διατάξεις για την προστασία των εργαζομένων.</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3. Ο εργοδότης οφείλει να παρέχει τα απαραίτητα ατομικά μέσα προστασίας στους πρακτικά ασκούμενους.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4. Ο εκπαιδευτής στο χώρο εργασίας πρέπει να διαθέτει τα απαραίτητα τυπικά προσόντα και επαγγελματικά δικαιώματα για το επάγγελμα που εκπαιδεύει.</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5. Ο εργοδότης οφείλει να ενημερώνει τον πρακτικά ασκούμενο για τις δραστηριότητες, τα αντικείμενα και τους τομείς της εργασίας και να τον εντάσσει ομαλά στο εργασιακό περιβάλλον.</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6. Κάθε εργοδότης (του Ιδιωτικού και του Δημοσίου Τομέα) οφείλει να καταχωρίζει στο Πληροφοριακό Σύστημα «ΕΡΓΑΝΗ» του Υπουργείου Εργασίας, και Κοινωνικών Υποθέσεων το έντυπο «Ε3.5 Αναγγελία Έναρξης/Μεταβολών πρακτικής άσκησης», σύμφωνα με τις ισχύουσες διατάξεις του αρμόδιου Υπουργείου, την έναρξη της πρακτικής άσκησης και τη λήξη αυτής για κάθε πρακτικά ασκούμενο. Οι εργοδότες του Δημοσίου υποχρεούνται επιπλέον να καταχωρίζουν το απογραφικό δελτίο κάθε πρακτικά ασκούμενου στο Μητρώο Ανθρώπινου Δυναμικού Ελληνικού Δημοσίου, σύμφωνα με τις ισχύουσες διατάξεις. Τα ανωτέρω έγγραφα τηρούνται στο αρχείο εργοδότη, ώστε να είναι διαθέσιμα σε περίπτωση ελέγχου.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7. Ο ανώτατος αριθμός πρακτικά ασκούμενων ανά εργοδότη εξαρτάται από τον αριθμό των εργαζομένων, όπως αυτός παρουσιάζεται στην ετήσια κατάσταση προσωπικού προς την Επιθεώρηση Εργασίας. Ειδικότερα:</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α) Οι ατομικές επιχειρήσεις, χωρίς κανέναν εργαζόμενο, μπορούν να δέχονται έναν (1) πρακτικά ασκούμενο.</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β) Οι εργοδότες που απασχολούν 1-10 άτομα μπορούν να προσφέρουν θέσεις πρακτικής άσκησης που αντιστοιχούν στο 25% (1-2 άτομα) των εργαζόμενων εξαρτημένης εργασίας. Ειδικότερα για </w:t>
      </w:r>
      <w:r w:rsidRPr="004E419C">
        <w:rPr>
          <w:rFonts w:ascii="Lucida Sans Unicode" w:eastAsia="Times New Roman" w:hAnsi="Lucida Sans Unicode" w:cs="Lucida Sans Unicode"/>
          <w:color w:val="000000"/>
          <w:sz w:val="23"/>
          <w:szCs w:val="23"/>
          <w:lang w:eastAsia="el-GR"/>
        </w:rPr>
        <w:lastRenderedPageBreak/>
        <w:t>εργοδότες που απασχολούν 1-5 άτομα το αποτέλεσμα της ποσόστωσης στρογγυλοποιείται προς τα κάτω, ενώ για εργοδότες που απασχολούν από 6-10 άτομα τα αποτελέσματα της ποσόστωσης στρογγυλοποιούνται προς τα πάνω.</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γ) Οι εργοδότες που απασχολούν από 10 και πάνω εργαζόμενους μπορούν να δέχονται πρακτικά ασκούμενους που αντιστοιχούν στο 17% των εργαζομένων εξαρτημένης εργασίας, με ανώτατο όριο τα 40 άτομα σε κάθε περίπτωση.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δ). Οι εργοδότες που απασχολούν πάνω 250 εργαζόμενους μπορούν να δέχονται πρακτικά ασκούμενους που αντιστοιχούν στο 17% των εργαζομένων εξαρτημένης εργασίας ανά υποκατάστημα, με ανώτατο όριο τα 40 άτομα σε κάθε περίπτωση, αν ο αριθμός που προκύπτει από την ποσόστωση είναι μεγαλύτερος. Τα νομικά πρόσωπα δημοσίου δικαίου, τα οποία δεν διαθέτουν υποκαταστήματα, μπορούν να δέχονται πρακτικά ασκούμενους που αντιστοιχούν στο 17% των υπαλλήλων τους.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8. Σε περίπτωση που ο εργοδότης παρέχει παράλληλα θέσεις μαθητείας ή πρακτικής άσκησης άλλων εκπαιδευτικών βαθμίδων τα ανωτέρω ποσοστά λειτουργούν σωρευτικά.</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9. Λοιπές υποχρεώσεις των εργοδοτών δύνανται να εξειδικεύονται στον Οδηγό Κατάρτισης κάθε ειδικότητας.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Άρθρο 5</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Υποχρεώσεις πρακτικά ασκούμενου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Ο πρακτικά ασκούμενος οφείλει:</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1. Να τηρεί τους όρους υγείας και ασφάλειας εργασίας του εργοδότη,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 να τηρεί το ημερήσιο ωράριο της πρακτικής άσκησης, όπως ορίζεται στην ειδική σύμβαση πρακτικής άσκησης,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3. να σέβεται την κινητή και ακίνητη περιουσία του εργοδότη,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4. να συνεργάζεται αρμονικά με τα στελέχη του εργοδότη.</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lastRenderedPageBreak/>
        <w:t>Λοιπές υποχρεώσεις πρακτικά ασκούμενου δύναται να εξειδικεύονται στον Κανονισμό Λειτουργίας των Ι.Ε.Κ. και στον Οδηγό Κατάρτισης κάθε ειδικότητας.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Άρθρο 6</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Συνθήκες πρακτικής άσκησης του πρακτικά ασκούμενου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1. Κάθε πρακτικά ασκούμενος πραγματοποιεί την πρακτική άσκηση σε τμήματα των φορέων απασχόλησης αντίστοιχα με την ειδικότητά του, με την εποπτεία υπεύθυνου του φορέα, ειδικότητας αντίστοιχης με το αντικείμενο κατάρτισής του.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2. Οι ώρες πρακτικής ανά ημέρα καθορίζονται σε τέσσερις (4) έως οκτώ (8) ανάλογα με τη φύση και το αντικείμενο της ειδικότητας κατάρτισης του ασκούμενου. Δεν επιτρέπεται η υπέρβαση του ημερήσιου ωραρίου πέραν των ωρών που ορίζονται στην ειδική σύμβαση πρακτικής άσκησης.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3. Απαγορεύεται η πραγματοποίηση της πρακτικής άσκησης νυχτερινές ώρες (22:00- 06:00).</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4. Απαγορεύεται η πραγματοποίηση πρακτικής άσκησης την Κυριακή και στις επίσημες αργίες.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5. Ο πρακτικά ασκούμενος οφείλει να προσκομίζει, όπου απαιτείται, όλες τις απαραίτητες ιατρικές βεβαιώσεις για την εξάσκηση του επαγγέλματος. Η έκδοση των πιστοποιητικών υγείας και οι ιατρικές πράξεις που απαιτούνται για τη πρακτική άσκηση, εφόσον οι πρακτικά ασκούμενοι δεν είναι άμεσα ή έμμεσα ασφαλισμένοι, γίνονται δωρεάν από δημόσια νοσοκομεία ή από ιατρούς συμβεβλημένους με το Δημόσιο ή με φορείς κοινωνικής ασφάλισης.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6. Η πρακτική άσκηση πραγματοποιείται με ευθύνη των εργοδοτών και με την εποπτεία του Ι.Ε.Κ. φοίτησης του πρακτικά ασκούμενου.</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7. Ο πρακτικά ασκούμενος έχει δικαίωμα να αναφέρει στη διεύθυνση του Ι.Ε.Κ. τη μη τήρηση των όρων της πρακτικής άσκησης.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xml:space="preserve">8. Η εποπτεία, ο συντονισμός, η διασφάλιση της ποιότητας και η αξιολόγηση της πρακτικής άσκησης πραγματοποιούνται από το </w:t>
      </w:r>
      <w:r w:rsidRPr="004E419C">
        <w:rPr>
          <w:rFonts w:ascii="Lucida Sans Unicode" w:eastAsia="Times New Roman" w:hAnsi="Lucida Sans Unicode" w:cs="Lucida Sans Unicode"/>
          <w:color w:val="000000"/>
          <w:sz w:val="23"/>
          <w:szCs w:val="23"/>
          <w:lang w:eastAsia="el-GR"/>
        </w:rPr>
        <w:lastRenderedPageBreak/>
        <w:t>Γραφείο Επαγγελματικής Ανάπτυξης και Σταδιοδρομίας (Γ.Ε.Α.Σ) του Ι.Ε.Κ., με ευθύνη του Διευθυντή του Ι.Ε.Κ.</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 </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Άρθρο 7</w:t>
      </w:r>
    </w:p>
    <w:p w:rsidR="004E419C" w:rsidRPr="004E419C" w:rsidRDefault="004E419C" w:rsidP="004E419C">
      <w:pPr>
        <w:spacing w:after="0"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b/>
          <w:bCs/>
          <w:color w:val="000000"/>
          <w:sz w:val="23"/>
          <w:szCs w:val="23"/>
          <w:bdr w:val="none" w:sz="0" w:space="0" w:color="auto" w:frame="1"/>
          <w:lang w:eastAsia="el-GR"/>
        </w:rPr>
        <w:t>Λοιπές διατάξεις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Στους παραβάτες εργοδότες της παρούσας απόφασης επιβάλλονται οι διοικητικές κυρώσεις, που προβλέπονται από το άρθρο 24 του ν. 3996/2011.</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Η ισχύς της παρούσας απόφασης αρχίζει από τη δημοσίευσή της στην Εφημερίδα της Κυβερνήσεως και καταργεί κάθε άλλη απόφαση η οποία έρχεται σε αντίθεση ή ρυθμίζει διαφορετικά τα θέματα της παρούσης.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Η απόφαση αυτή να δημοσιευθεί στην Εφημερίδα της Κυβερνήσεως.</w:t>
      </w:r>
    </w:p>
    <w:p w:rsidR="004E419C" w:rsidRPr="004E419C" w:rsidRDefault="004E419C" w:rsidP="004E419C">
      <w:pPr>
        <w:spacing w:before="195" w:after="195" w:line="360" w:lineRule="atLeast"/>
        <w:jc w:val="both"/>
        <w:textAlignment w:val="baseline"/>
        <w:rPr>
          <w:rFonts w:ascii="Lucida Sans Unicode" w:eastAsia="Times New Roman" w:hAnsi="Lucida Sans Unicode" w:cs="Lucida Sans Unicode"/>
          <w:color w:val="000000"/>
          <w:sz w:val="23"/>
          <w:szCs w:val="23"/>
          <w:lang w:eastAsia="el-GR"/>
        </w:rPr>
      </w:pPr>
      <w:r w:rsidRPr="004E419C">
        <w:rPr>
          <w:rFonts w:ascii="Lucida Sans Unicode" w:eastAsia="Times New Roman" w:hAnsi="Lucida Sans Unicode" w:cs="Lucida Sans Unicode"/>
          <w:color w:val="000000"/>
          <w:sz w:val="23"/>
          <w:szCs w:val="23"/>
          <w:lang w:eastAsia="el-GR"/>
        </w:rPr>
        <w:t>Αθήνα, 5 Αυγούστου 2021</w:t>
      </w:r>
    </w:p>
    <w:p w:rsidR="00A97075" w:rsidRDefault="00A97075">
      <w:bookmarkStart w:id="0" w:name="_GoBack"/>
      <w:bookmarkEnd w:id="0"/>
    </w:p>
    <w:sectPr w:rsidR="00A970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9C"/>
    <w:rsid w:val="004E419C"/>
    <w:rsid w:val="00A970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E4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4E419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419C"/>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4E419C"/>
    <w:rPr>
      <w:rFonts w:ascii="Times New Roman" w:eastAsia="Times New Roman" w:hAnsi="Times New Roman" w:cs="Times New Roman"/>
      <w:b/>
      <w:bCs/>
      <w:sz w:val="27"/>
      <w:szCs w:val="27"/>
      <w:lang w:eastAsia="el-GR"/>
    </w:rPr>
  </w:style>
  <w:style w:type="paragraph" w:customStyle="1" w:styleId="elx5contentsubtitle">
    <w:name w:val="elx5_content_subtitle"/>
    <w:basedOn w:val="a"/>
    <w:rsid w:val="004E41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419C"/>
    <w:rPr>
      <w:b/>
      <w:bCs/>
    </w:rPr>
  </w:style>
  <w:style w:type="paragraph" w:styleId="Web">
    <w:name w:val="Normal (Web)"/>
    <w:basedOn w:val="a"/>
    <w:uiPriority w:val="99"/>
    <w:semiHidden/>
    <w:unhideWhenUsed/>
    <w:rsid w:val="004E419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E4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4E419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E419C"/>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4E419C"/>
    <w:rPr>
      <w:rFonts w:ascii="Times New Roman" w:eastAsia="Times New Roman" w:hAnsi="Times New Roman" w:cs="Times New Roman"/>
      <w:b/>
      <w:bCs/>
      <w:sz w:val="27"/>
      <w:szCs w:val="27"/>
      <w:lang w:eastAsia="el-GR"/>
    </w:rPr>
  </w:style>
  <w:style w:type="paragraph" w:customStyle="1" w:styleId="elx5contentsubtitle">
    <w:name w:val="elx5_content_subtitle"/>
    <w:basedOn w:val="a"/>
    <w:rsid w:val="004E41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E419C"/>
    <w:rPr>
      <w:b/>
      <w:bCs/>
    </w:rPr>
  </w:style>
  <w:style w:type="paragraph" w:styleId="Web">
    <w:name w:val="Normal (Web)"/>
    <w:basedOn w:val="a"/>
    <w:uiPriority w:val="99"/>
    <w:semiHidden/>
    <w:unhideWhenUsed/>
    <w:rsid w:val="004E419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07957">
      <w:bodyDiv w:val="1"/>
      <w:marLeft w:val="0"/>
      <w:marRight w:val="0"/>
      <w:marTop w:val="0"/>
      <w:marBottom w:val="0"/>
      <w:divBdr>
        <w:top w:val="none" w:sz="0" w:space="0" w:color="auto"/>
        <w:left w:val="none" w:sz="0" w:space="0" w:color="auto"/>
        <w:bottom w:val="none" w:sz="0" w:space="0" w:color="auto"/>
        <w:right w:val="none" w:sz="0" w:space="0" w:color="auto"/>
      </w:divBdr>
      <w:divsChild>
        <w:div w:id="8717659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3059</Words>
  <Characters>16519</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2021-09-08T14:04:00Z</dcterms:created>
  <dcterms:modified xsi:type="dcterms:W3CDTF">2021-09-08T14:04:00Z</dcterms:modified>
</cp:coreProperties>
</file>